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b/>
          <w:bCs/>
          <w:color w:val="FF0000"/>
          <w:w w:val="50"/>
          <w:sz w:val="90"/>
          <w:szCs w:val="90"/>
        </w:rPr>
      </w:pPr>
      <w:r>
        <w:rPr>
          <w:rFonts w:hint="eastAsia"/>
          <w:b/>
          <w:bCs/>
          <w:color w:val="FF0000"/>
          <w:w w:val="50"/>
          <w:sz w:val="90"/>
          <w:szCs w:val="90"/>
        </w:rPr>
        <w:t>达州市精神病与精神卫生医疗质量控制中心</w:t>
      </w:r>
    </w:p>
    <w:p>
      <w:pPr>
        <w:jc w:val="left"/>
        <w:rPr>
          <w:rFonts w:ascii="仿宋_GB2312" w:hAnsi="仿宋_GB2312" w:eastAsia="仿宋_GB2312" w:cs="仿宋_GB2312"/>
          <w:color w:val="FF0000"/>
          <w:sz w:val="10"/>
          <w:szCs w:val="10"/>
        </w:rPr>
      </w:pPr>
      <w:r>
        <w:rPr>
          <w:w w:val="50"/>
          <w:sz w:val="90"/>
        </w:rPr>
        <w:pict>
          <v:line id="直接连接符 1" o:spid="_x0000_s1026" o:spt="20" style="position:absolute;left:0pt;margin-left:-6.15pt;margin-top:3.7pt;height:0pt;width:426pt;z-index:251663360;mso-width-relative:page;mso-height-relative:page;" stroked="t" coordsize="21600,21600" o:gfxdata="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ALCLwzYAAAACQEAAA8A&#10;AAAAAAAAAQAgAAAAIgAAAGRycy9kb3ducmV2LnhtbFBLAQIUABQAAAAIAIdO4kCxb4dY3gEAAH4D&#10;AAAOAAAAAAAAAAEAIAAAACcBAABkcnMvZTJvRG9jLnhtbFBLBQYAAAAABgAGAFkBAAB3BQAAAAA=&#10;">
            <v:path arrowok="t"/>
            <v:fill focussize="0,0"/>
            <v:stroke weight="3.5pt" color="#FF0000" joinstyle="miter"/>
            <v:imagedata o:title=""/>
            <o:lock v:ext="edit"/>
          </v:line>
        </w:pict>
      </w:r>
      <w:r>
        <w:rPr>
          <w:w w:val="50"/>
          <w:sz w:val="90"/>
        </w:rPr>
        <w:pict>
          <v:line id="直接连接符 2" o:spid="_x0000_s2050" o:spt="20" style="position:absolute;left:0pt;margin-left:-6.1pt;margin-top:6.4pt;height:0pt;width:426pt;z-index:251664384;mso-width-relative:page;mso-height-relative:page;" stroked="t" coordsize="21600,21600" o:gfxdata="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KZRK2TVAAAACQEAAA8AAAAAAAAAAQAgAAAAIgAAAGRy&#10;cy9kb3ducmV2LnhtbFBLAQIUABQAAAAIAIdO4kBwiZmQzwEAAHIDAAAOAAAAAAAAAAEAIAAAACQB&#10;AABkcnMvZTJvRG9jLnhtbFBLBQYAAAAABgAGAFkBAABlBQAAAAA=&#10;">
            <v:path arrowok="t"/>
            <v:fill focussize="0,0"/>
            <v:stroke weight="1.25pt" color="#FF0000" joinstyle="miter"/>
            <v:imagedata o:title=""/>
            <o:lock v:ext="edit"/>
          </v:line>
        </w:pict>
      </w:r>
    </w:p>
    <w:p>
      <w:pPr>
        <w:jc w:val="center"/>
        <w:rPr>
          <w:rFonts w:ascii="黑体" w:hAnsi="黑体" w:eastAsia="黑体" w:cs="Helvetica"/>
          <w:b/>
          <w:color w:val="3E3E3E"/>
          <w:sz w:val="36"/>
          <w:szCs w:val="36"/>
        </w:rPr>
      </w:pPr>
    </w:p>
    <w:p>
      <w:pPr>
        <w:jc w:val="center"/>
        <w:rPr>
          <w:rFonts w:ascii="宋体" w:hAnsi="宋体" w:eastAsia="宋体" w:cs="宋体"/>
          <w:b/>
          <w:sz w:val="36"/>
          <w:szCs w:val="36"/>
        </w:rPr>
      </w:pPr>
      <w:r>
        <w:rPr>
          <w:rFonts w:hint="eastAsia" w:ascii="宋体" w:hAnsi="宋体" w:eastAsia="宋体" w:cs="宋体"/>
          <w:b/>
          <w:sz w:val="36"/>
          <w:szCs w:val="36"/>
        </w:rPr>
        <w:t>2020年第四季度工作总结简报</w:t>
      </w:r>
    </w:p>
    <w:p>
      <w:pPr>
        <w:ind w:firstLine="560" w:firstLineChars="200"/>
        <w:rPr>
          <w:rFonts w:ascii="仿宋" w:hAnsi="仿宋" w:eastAsia="仿宋"/>
          <w:sz w:val="28"/>
          <w:szCs w:val="28"/>
        </w:rPr>
      </w:pPr>
    </w:p>
    <w:p>
      <w:pPr>
        <w:ind w:firstLine="560" w:firstLineChars="200"/>
        <w:rPr>
          <w:rFonts w:ascii="仿宋" w:hAnsi="仿宋" w:eastAsia="仿宋"/>
          <w:sz w:val="28"/>
          <w:szCs w:val="28"/>
        </w:rPr>
      </w:pPr>
      <w:r>
        <w:rPr>
          <w:rFonts w:hint="eastAsia" w:ascii="仿宋" w:hAnsi="仿宋" w:eastAsia="仿宋"/>
          <w:sz w:val="28"/>
          <w:szCs w:val="28"/>
        </w:rPr>
        <w:t>达州市精神病与精神卫生医疗质量控制中心将2020年10月</w:t>
      </w:r>
      <w:r>
        <w:rPr>
          <w:rFonts w:ascii="仿宋" w:hAnsi="仿宋" w:eastAsia="仿宋"/>
          <w:sz w:val="28"/>
          <w:szCs w:val="28"/>
        </w:rPr>
        <w:t>—</w:t>
      </w:r>
      <w:r>
        <w:rPr>
          <w:rFonts w:hint="eastAsia" w:ascii="仿宋" w:hAnsi="仿宋" w:eastAsia="仿宋"/>
          <w:sz w:val="28"/>
          <w:szCs w:val="28"/>
        </w:rPr>
        <w:t>12月份全市质控工作汇总如下：</w:t>
      </w:r>
    </w:p>
    <w:p>
      <w:pPr>
        <w:rPr>
          <w:rFonts w:ascii="仿宋" w:hAnsi="仿宋" w:eastAsia="仿宋"/>
          <w:sz w:val="28"/>
          <w:szCs w:val="28"/>
        </w:rPr>
      </w:pPr>
      <w:r>
        <w:rPr>
          <w:rFonts w:hint="eastAsia" w:ascii="仿宋" w:hAnsi="仿宋" w:eastAsia="仿宋"/>
          <w:sz w:val="28"/>
          <w:szCs w:val="28"/>
        </w:rPr>
        <w:t>一、工作会议</w:t>
      </w:r>
    </w:p>
    <w:p>
      <w:pPr>
        <w:rPr>
          <w:rFonts w:ascii="仿宋" w:hAnsi="仿宋" w:eastAsia="仿宋" w:cs="宋体"/>
          <w:bCs/>
          <w:sz w:val="28"/>
          <w:szCs w:val="28"/>
        </w:rPr>
      </w:pPr>
      <w:r>
        <w:rPr>
          <w:rFonts w:hint="eastAsia" w:ascii="仿宋" w:hAnsi="仿宋" w:eastAsia="仿宋" w:cs="宋体"/>
          <w:bCs/>
          <w:sz w:val="28"/>
          <w:szCs w:val="28"/>
        </w:rPr>
        <w:t>1、2020年11月28日,达州市精神病与精神卫生医疗质控中心主任唐春光带队质控中心全体成员参加了在广元举行的《川东北区域精神病与精神卫生质控工作会议》，会议主要内容有：1）、总结2020年度区域精神卫生质控工作，安排2021年度工作；2）、讨论“精神病与精神卫生质控标准”；3）、探讨疫情下精神卫生医疗机构院感管理；4）、研讨公立医院绩效考核工作等。</w:t>
      </w:r>
    </w:p>
    <w:p>
      <w:pPr>
        <w:spacing w:line="360" w:lineRule="auto"/>
        <w:rPr>
          <w:rFonts w:ascii="仿宋" w:hAnsi="仿宋" w:eastAsia="仿宋" w:cs="仿宋"/>
          <w:sz w:val="28"/>
          <w:szCs w:val="28"/>
        </w:rPr>
      </w:pPr>
      <w:r>
        <w:rPr>
          <w:rFonts w:hint="eastAsia" w:ascii="仿宋" w:hAnsi="仿宋" w:eastAsia="仿宋" w:cs="宋体"/>
          <w:bCs/>
          <w:sz w:val="28"/>
          <w:szCs w:val="28"/>
        </w:rPr>
        <w:t>2、2020年12月24日，达州市精神病与精神卫生医疗质控中心在达州市民康医院门诊部十楼小会议室召开了2020年度第四次工作会议。本次会议由质控中心主任唐春光主持，质控中心全体成员参加，达州市民康医院党组成员、院长周远峰也出席了会议。本次会议的主要内容有：</w:t>
      </w:r>
      <w:r>
        <w:rPr>
          <w:rFonts w:hint="eastAsia" w:ascii="仿宋" w:hAnsi="仿宋" w:eastAsia="仿宋" w:cs="仿宋"/>
          <w:bCs/>
          <w:sz w:val="28"/>
          <w:szCs w:val="28"/>
        </w:rPr>
        <w:t>1）、2020年度工作总结；</w:t>
      </w:r>
      <w:r>
        <w:rPr>
          <w:rFonts w:hint="eastAsia" w:ascii="仿宋" w:hAnsi="仿宋" w:eastAsia="仿宋" w:cs="仿宋"/>
          <w:sz w:val="28"/>
          <w:szCs w:val="28"/>
        </w:rPr>
        <w:t>2）、制订下一个四年工作规划；3）、讨论2021年工作计划和质控培训学习计划；4）、学习《四川省医疗质量控制中心管理办公室关于开展省级医疗质控中心2020年度考核的通知》精神；5）、修订达州市精神病与精神卫生医疗质控标准及指标。6）、质控中心挂靠医院院长作了质控工作指导。</w:t>
      </w:r>
    </w:p>
    <w:p>
      <w:pPr>
        <w:rPr>
          <w:rFonts w:ascii="仿宋" w:hAnsi="仿宋" w:eastAsia="仿宋"/>
          <w:sz w:val="28"/>
          <w:szCs w:val="28"/>
        </w:rPr>
      </w:pPr>
      <w:r>
        <w:rPr>
          <w:rFonts w:hint="eastAsia" w:ascii="仿宋" w:hAnsi="仿宋" w:eastAsia="仿宋"/>
          <w:sz w:val="28"/>
          <w:szCs w:val="28"/>
        </w:rPr>
        <w:t>二、培训学习</w:t>
      </w:r>
    </w:p>
    <w:p>
      <w:pPr>
        <w:rPr>
          <w:rFonts w:ascii="仿宋" w:hAnsi="仿宋" w:eastAsia="仿宋" w:cs="仿宋"/>
          <w:bCs/>
          <w:sz w:val="28"/>
          <w:szCs w:val="28"/>
        </w:rPr>
      </w:pPr>
      <w:r>
        <w:rPr>
          <w:rFonts w:hint="eastAsia" w:ascii="仿宋" w:hAnsi="仿宋" w:eastAsia="仿宋"/>
          <w:sz w:val="28"/>
          <w:szCs w:val="28"/>
        </w:rPr>
        <w:t>1、</w:t>
      </w:r>
      <w:r>
        <w:rPr>
          <w:rFonts w:hint="eastAsia" w:ascii="仿宋" w:hAnsi="仿宋" w:eastAsia="仿宋" w:cs="仿宋"/>
          <w:sz w:val="28"/>
          <w:szCs w:val="28"/>
        </w:rPr>
        <w:t>2020年10月9日—11日，</w:t>
      </w:r>
      <w:r>
        <w:rPr>
          <w:rFonts w:hint="eastAsia" w:ascii="仿宋" w:hAnsi="仿宋" w:eastAsia="仿宋" w:cs="仿宋"/>
          <w:bCs/>
          <w:sz w:val="28"/>
          <w:szCs w:val="28"/>
        </w:rPr>
        <w:t>达州市精神病与精神卫生医疗质量管理2020年培训会</w:t>
      </w:r>
      <w:r>
        <w:rPr>
          <w:rFonts w:hint="eastAsia" w:ascii="仿宋" w:hAnsi="仿宋" w:eastAsia="仿宋" w:cs="仿宋"/>
          <w:sz w:val="28"/>
          <w:szCs w:val="28"/>
        </w:rPr>
        <w:t>暨心身疾病诊疗进展市级学术会在宣汉县金城大酒店19楼会议厅举行</w:t>
      </w:r>
      <w:r>
        <w:rPr>
          <w:rFonts w:hint="eastAsia" w:ascii="仿宋" w:hAnsi="仿宋" w:eastAsia="仿宋"/>
          <w:bCs/>
          <w:color w:val="000000"/>
          <w:sz w:val="28"/>
          <w:szCs w:val="28"/>
        </w:rPr>
        <w:t>，</w:t>
      </w:r>
      <w:r>
        <w:rPr>
          <w:rFonts w:hint="eastAsia" w:ascii="仿宋" w:hAnsi="仿宋" w:eastAsia="仿宋" w:cs="仿宋"/>
          <w:sz w:val="28"/>
          <w:szCs w:val="28"/>
        </w:rPr>
        <w:t>本次会议由</w:t>
      </w:r>
      <w:r>
        <w:rPr>
          <w:rFonts w:hint="eastAsia" w:ascii="仿宋" w:hAnsi="仿宋" w:eastAsia="仿宋" w:cs="仿宋"/>
          <w:bCs/>
          <w:sz w:val="28"/>
          <w:szCs w:val="28"/>
        </w:rPr>
        <w:t>达州市精神病与精神卫生医疗质量控制中心和宣汉县精神病医院主办，宣汉县精神病医院承办，会议主题为“聚焦身心健康，提高生活质量”</w:t>
      </w:r>
      <w:r>
        <w:rPr>
          <w:rFonts w:hint="eastAsia" w:ascii="仿宋" w:hAnsi="仿宋" w:eastAsia="仿宋"/>
          <w:bCs/>
          <w:color w:val="000000"/>
          <w:sz w:val="28"/>
          <w:szCs w:val="28"/>
        </w:rPr>
        <w:t>。市精神病与精神卫生医疗质控中心全体成员，全市从事精神心理卫生、心身医学、睡眠医学及相关专业的医疗、护理、心理、康复、预防、管理等工作人员，宣汉县精防人员等共计187人、76家医疗机构参加，会议还特别邀请了四川大学华西医院、四川省精神卫生中心、成都市第四人民医院、川东北区域精神卫生中心的知名专家前来授课。其满意度调查结果如下：</w:t>
      </w:r>
    </w:p>
    <w:p>
      <w:pPr>
        <w:rPr>
          <w:rFonts w:ascii="仿宋" w:hAnsi="仿宋" w:eastAsia="仿宋" w:cs="宋体"/>
          <w:b/>
          <w:sz w:val="28"/>
          <w:szCs w:val="28"/>
        </w:rPr>
      </w:pPr>
      <w:r>
        <w:rPr>
          <w:rFonts w:hint="eastAsia" w:ascii="仿宋" w:hAnsi="仿宋" w:eastAsia="仿宋" w:cs="宋体"/>
          <w:b/>
          <w:sz w:val="28"/>
          <w:szCs w:val="28"/>
        </w:rPr>
        <w:drawing>
          <wp:inline distT="0" distB="0" distL="114300" distR="114300">
            <wp:extent cx="5318760" cy="2153285"/>
            <wp:effectExtent l="5080" t="5080" r="10160" b="13335"/>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rPr>
          <w:rFonts w:ascii="仿宋" w:hAnsi="仿宋" w:eastAsia="仿宋" w:cs="宋体"/>
          <w:sz w:val="28"/>
          <w:szCs w:val="28"/>
        </w:rPr>
      </w:pPr>
      <w:r>
        <w:rPr>
          <w:rFonts w:hint="eastAsia" w:ascii="仿宋" w:hAnsi="仿宋" w:eastAsia="仿宋" w:cs="宋体"/>
          <w:sz w:val="28"/>
          <w:szCs w:val="28"/>
        </w:rPr>
        <w:t>从以上数据可以看出，满意度达99.57%。</w:t>
      </w:r>
    </w:p>
    <w:p>
      <w:pPr>
        <w:rPr>
          <w:rFonts w:ascii="仿宋" w:hAnsi="仿宋" w:eastAsia="仿宋" w:cs="宋体"/>
          <w:sz w:val="28"/>
          <w:szCs w:val="28"/>
        </w:rPr>
      </w:pPr>
      <w:r>
        <w:rPr>
          <w:rFonts w:hint="eastAsia" w:ascii="仿宋" w:hAnsi="仿宋" w:eastAsia="仿宋" w:cs="宋体"/>
          <w:sz w:val="28"/>
          <w:szCs w:val="28"/>
        </w:rPr>
        <w:t>2、2020年10月16日，在达州市民康医院大竹院区组织召开《大竹县2020年严重精神障碍管理治疗工作培训会》。</w:t>
      </w:r>
    </w:p>
    <w:p>
      <w:pPr>
        <w:ind w:left="-283" w:leftChars="-135" w:firstLine="280" w:firstLineChars="100"/>
        <w:rPr>
          <w:rFonts w:ascii="仿宋" w:hAnsi="仿宋" w:eastAsia="仿宋" w:cs="Times New Roman"/>
          <w:bCs/>
          <w:sz w:val="28"/>
          <w:szCs w:val="28"/>
        </w:rPr>
      </w:pPr>
      <w:r>
        <w:rPr>
          <w:rFonts w:hint="eastAsia" w:ascii="仿宋" w:hAnsi="仿宋" w:eastAsia="仿宋" w:cs="Times New Roman"/>
          <w:bCs/>
          <w:sz w:val="28"/>
          <w:szCs w:val="28"/>
        </w:rPr>
        <w:t>3、2020年11月14日-15日，协助达州市中心医院在达州市华夏康年酒店举办了省级继教项目《心身疾病的诊断与治疗》。</w:t>
      </w:r>
    </w:p>
    <w:p>
      <w:pPr>
        <w:ind w:left="-283" w:leftChars="-135" w:firstLine="280" w:firstLineChars="100"/>
        <w:rPr>
          <w:rFonts w:ascii="仿宋" w:hAnsi="仿宋" w:eastAsia="仿宋"/>
          <w:sz w:val="28"/>
          <w:szCs w:val="28"/>
        </w:rPr>
      </w:pPr>
      <w:r>
        <w:rPr>
          <w:rFonts w:hint="eastAsia" w:ascii="仿宋" w:hAnsi="仿宋" w:eastAsia="仿宋" w:cs="宋体"/>
          <w:bCs/>
          <w:sz w:val="28"/>
          <w:szCs w:val="28"/>
        </w:rPr>
        <w:t>4、2020年11月23日-25日，在达州市民康医院达川院区举办了市级继教项目《2020年达州市心理危机干预培训班》。</w:t>
      </w:r>
    </w:p>
    <w:p>
      <w:pPr>
        <w:rPr>
          <w:rFonts w:ascii="仿宋" w:hAnsi="仿宋" w:eastAsia="仿宋"/>
          <w:sz w:val="28"/>
          <w:szCs w:val="28"/>
        </w:rPr>
      </w:pPr>
      <w:r>
        <w:rPr>
          <w:rFonts w:hint="eastAsia" w:ascii="仿宋" w:hAnsi="仿宋" w:eastAsia="仿宋"/>
          <w:sz w:val="28"/>
          <w:szCs w:val="28"/>
        </w:rPr>
        <w:t>三、专业质控指导</w:t>
      </w:r>
    </w:p>
    <w:p>
      <w:pPr>
        <w:rPr>
          <w:rFonts w:ascii="仿宋" w:hAnsi="仿宋" w:eastAsia="仿宋"/>
          <w:sz w:val="28"/>
          <w:szCs w:val="28"/>
        </w:rPr>
      </w:pPr>
      <w:r>
        <w:rPr>
          <w:rFonts w:hint="eastAsia" w:ascii="仿宋" w:hAnsi="仿宋" w:eastAsia="仿宋"/>
          <w:sz w:val="28"/>
          <w:szCs w:val="28"/>
        </w:rPr>
        <w:t>1、2020年10月1日-31日，质控中心秘书王海燕等5人对万源市精神病院进行医疗管理、医疗质量、医疗安全和医疗技术等指导。</w:t>
      </w:r>
    </w:p>
    <w:p>
      <w:pPr>
        <w:rPr>
          <w:rFonts w:ascii="仿宋" w:hAnsi="仿宋" w:eastAsia="仿宋"/>
          <w:sz w:val="28"/>
          <w:szCs w:val="28"/>
        </w:rPr>
      </w:pPr>
      <w:r>
        <w:rPr>
          <w:rFonts w:hint="eastAsia" w:ascii="仿宋" w:hAnsi="仿宋" w:eastAsia="仿宋"/>
          <w:sz w:val="28"/>
          <w:szCs w:val="28"/>
        </w:rPr>
        <w:t>2、2020年9月29日-11月30日，质控中心秘书王海燕等10人对大竹县川主乡卫生院，达川区管村乡卫生院、双庙乡卫生院、万家乡卫生院，万源市石窝镇卫生院、太平镇卫生院等6家医疗机构进行精防技术、康复技术等业务指导，并对上述6个</w:t>
      </w:r>
      <w:r>
        <w:rPr>
          <w:rFonts w:hint="eastAsia" w:ascii="仿宋" w:hAnsi="仿宋" w:eastAsia="仿宋" w:cs="仿宋"/>
          <w:sz w:val="28"/>
          <w:szCs w:val="28"/>
        </w:rPr>
        <w:t>辖区的精神病患者、疑似患者进行了诊断、复核诊断及危险性评估。</w:t>
      </w:r>
    </w:p>
    <w:p>
      <w:pPr>
        <w:rPr>
          <w:rFonts w:ascii="仿宋" w:hAnsi="仿宋" w:eastAsia="仿宋"/>
          <w:sz w:val="28"/>
          <w:szCs w:val="28"/>
        </w:rPr>
      </w:pPr>
      <w:r>
        <w:rPr>
          <w:rFonts w:hint="eastAsia" w:ascii="仿宋" w:hAnsi="仿宋" w:eastAsia="仿宋"/>
          <w:sz w:val="28"/>
          <w:szCs w:val="28"/>
        </w:rPr>
        <w:t>3、2020年11月15日-30日，质控中心秘书王海燕等4人对万源市精神病院进行医疗管理、医疗质量、医疗安全和医疗技术等指导。</w:t>
      </w:r>
    </w:p>
    <w:p>
      <w:pPr>
        <w:rPr>
          <w:rFonts w:ascii="仿宋" w:hAnsi="仿宋" w:eastAsia="仿宋"/>
          <w:sz w:val="28"/>
          <w:szCs w:val="28"/>
        </w:rPr>
      </w:pPr>
      <w:r>
        <w:rPr>
          <w:rFonts w:hint="eastAsia" w:ascii="仿宋" w:hAnsi="仿宋" w:eastAsia="仿宋"/>
          <w:sz w:val="28"/>
          <w:szCs w:val="28"/>
        </w:rPr>
        <w:t>4、2020年12月1日-2日，质控中心主任唐春光、副主任王任昌等21人对万源市精神病医院进行医疗管理、医疗质量、医疗安全和医疗技术等指导。</w:t>
      </w:r>
    </w:p>
    <w:p>
      <w:pPr>
        <w:rPr>
          <w:rFonts w:ascii="仿宋" w:hAnsi="仿宋" w:eastAsia="仿宋"/>
          <w:sz w:val="28"/>
          <w:szCs w:val="28"/>
        </w:rPr>
      </w:pPr>
      <w:r>
        <w:rPr>
          <w:rFonts w:hint="eastAsia" w:ascii="仿宋" w:hAnsi="仿宋" w:eastAsia="仿宋"/>
          <w:sz w:val="28"/>
          <w:szCs w:val="28"/>
        </w:rPr>
        <w:t>5、2020年12月1日-31日，质控中心秘书王海燕等5人对万源市精神病院进行医疗管理、医疗质量、医疗安全和医疗技术等指导。</w:t>
      </w:r>
    </w:p>
    <w:p>
      <w:pPr>
        <w:rPr>
          <w:rFonts w:ascii="仿宋" w:hAnsi="仿宋" w:eastAsia="仿宋"/>
          <w:sz w:val="28"/>
          <w:szCs w:val="28"/>
        </w:rPr>
      </w:pPr>
      <w:r>
        <w:rPr>
          <w:rFonts w:hint="eastAsia" w:ascii="仿宋" w:hAnsi="仿宋" w:eastAsia="仿宋"/>
          <w:sz w:val="28"/>
          <w:szCs w:val="28"/>
        </w:rPr>
        <w:t>四、质控督查及持续改进</w:t>
      </w:r>
    </w:p>
    <w:p>
      <w:pPr>
        <w:rPr>
          <w:rFonts w:ascii="仿宋" w:hAnsi="仿宋" w:eastAsia="仿宋"/>
          <w:sz w:val="28"/>
          <w:szCs w:val="28"/>
        </w:rPr>
      </w:pPr>
      <w:r>
        <w:rPr>
          <w:rFonts w:hint="eastAsia" w:ascii="仿宋" w:hAnsi="仿宋" w:eastAsia="仿宋"/>
          <w:sz w:val="28"/>
          <w:szCs w:val="28"/>
        </w:rPr>
        <w:t>1、针对全市8家医疗机构2018年病历质量评价结果，和2019年11月 “回头看”情况，今年10月再次对部分医疗机构病历质量进行抽查并持续整改。</w:t>
      </w:r>
      <w:r>
        <w:rPr>
          <w:rFonts w:ascii="仿宋" w:hAnsi="仿宋" w:eastAsia="仿宋"/>
          <w:sz w:val="28"/>
          <w:szCs w:val="28"/>
        </w:rPr>
        <w:t xml:space="preserve"> </w:t>
      </w:r>
    </w:p>
    <w:p>
      <w:pPr>
        <w:rPr>
          <w:rFonts w:ascii="仿宋" w:hAnsi="仿宋" w:eastAsia="仿宋"/>
          <w:sz w:val="28"/>
          <w:szCs w:val="28"/>
        </w:rPr>
      </w:pPr>
      <w:r>
        <w:rPr>
          <w:rFonts w:hint="eastAsia" w:ascii="仿宋" w:hAnsi="仿宋" w:eastAsia="仿宋"/>
          <w:sz w:val="28"/>
          <w:szCs w:val="28"/>
        </w:rPr>
        <w:t>2、2020年11月对全市</w:t>
      </w:r>
      <w:r>
        <w:rPr>
          <w:rFonts w:hint="eastAsia" w:ascii="仿宋" w:hAnsi="仿宋" w:eastAsia="仿宋"/>
          <w:sz w:val="28"/>
          <w:szCs w:val="28"/>
          <w:lang w:eastAsia="zh-CN"/>
        </w:rPr>
        <w:t>部分</w:t>
      </w:r>
      <w:r>
        <w:rPr>
          <w:rFonts w:hint="eastAsia" w:ascii="仿宋" w:hAnsi="仿宋" w:eastAsia="仿宋"/>
          <w:sz w:val="28"/>
          <w:szCs w:val="28"/>
        </w:rPr>
        <w:t>精神卫生相关医疗机构的质控能力进行了</w:t>
      </w:r>
      <w:r>
        <w:rPr>
          <w:rFonts w:hint="eastAsia" w:ascii="仿宋" w:hAnsi="仿宋" w:eastAsia="仿宋"/>
          <w:sz w:val="28"/>
          <w:szCs w:val="28"/>
          <w:lang w:eastAsia="zh-CN"/>
        </w:rPr>
        <w:t>评估</w:t>
      </w:r>
      <w:r>
        <w:rPr>
          <w:rFonts w:hint="eastAsia" w:ascii="仿宋" w:hAnsi="仿宋" w:eastAsia="仿宋"/>
          <w:sz w:val="28"/>
          <w:szCs w:val="28"/>
        </w:rPr>
        <w:t>，</w:t>
      </w:r>
      <w:r>
        <w:rPr>
          <w:rFonts w:hint="eastAsia" w:ascii="仿宋" w:hAnsi="仿宋" w:eastAsia="仿宋"/>
          <w:sz w:val="28"/>
          <w:szCs w:val="28"/>
          <w:lang w:eastAsia="zh-CN"/>
        </w:rPr>
        <w:t>结果显示</w:t>
      </w:r>
      <w:r>
        <w:rPr>
          <w:rFonts w:hint="eastAsia" w:ascii="仿宋" w:hAnsi="仿宋" w:eastAsia="仿宋"/>
          <w:sz w:val="28"/>
          <w:szCs w:val="28"/>
        </w:rPr>
        <w:t>质控能力较2019年</w:t>
      </w:r>
      <w:r>
        <w:rPr>
          <w:rFonts w:hint="eastAsia" w:ascii="仿宋" w:hAnsi="仿宋" w:eastAsia="仿宋"/>
          <w:sz w:val="28"/>
          <w:szCs w:val="28"/>
          <w:lang w:eastAsia="zh-CN"/>
        </w:rPr>
        <w:t>有一定程度的</w:t>
      </w:r>
      <w:bookmarkStart w:id="0" w:name="_GoBack"/>
      <w:bookmarkEnd w:id="0"/>
      <w:r>
        <w:rPr>
          <w:rFonts w:hint="eastAsia" w:ascii="仿宋" w:hAnsi="仿宋" w:eastAsia="仿宋"/>
          <w:sz w:val="28"/>
          <w:szCs w:val="28"/>
        </w:rPr>
        <w:t>提高。</w:t>
      </w:r>
    </w:p>
    <w:p>
      <w:pPr>
        <w:rPr>
          <w:rFonts w:ascii="仿宋" w:hAnsi="仿宋" w:eastAsia="仿宋"/>
          <w:sz w:val="28"/>
          <w:szCs w:val="28"/>
        </w:rPr>
      </w:pPr>
      <w:r>
        <w:rPr>
          <w:rFonts w:hint="eastAsia" w:ascii="仿宋" w:hAnsi="仿宋" w:eastAsia="仿宋"/>
          <w:sz w:val="28"/>
          <w:szCs w:val="28"/>
        </w:rPr>
        <w:t>3、我中心12月初对全市精神卫生相关医疗机构进行了质控数据统计，并做了分析报告上报市卫健委。</w:t>
      </w:r>
    </w:p>
    <w:p>
      <w:pPr>
        <w:rPr>
          <w:rFonts w:ascii="仿宋" w:hAnsi="仿宋" w:eastAsia="仿宋"/>
          <w:sz w:val="28"/>
          <w:szCs w:val="28"/>
        </w:rPr>
      </w:pPr>
      <w:r>
        <w:rPr>
          <w:rFonts w:hint="eastAsia" w:ascii="仿宋" w:hAnsi="仿宋" w:eastAsia="仿宋"/>
          <w:sz w:val="28"/>
          <w:szCs w:val="28"/>
        </w:rPr>
        <w:t>五、健康服务</w:t>
      </w:r>
    </w:p>
    <w:p>
      <w:pPr>
        <w:rPr>
          <w:rFonts w:ascii="仿宋" w:hAnsi="仿宋" w:eastAsia="仿宋"/>
          <w:sz w:val="28"/>
          <w:szCs w:val="28"/>
        </w:rPr>
      </w:pPr>
      <w:r>
        <w:rPr>
          <w:rFonts w:hint="eastAsia" w:ascii="仿宋" w:hAnsi="仿宋" w:eastAsia="仿宋"/>
          <w:sz w:val="28"/>
          <w:szCs w:val="28"/>
        </w:rPr>
        <w:t>1、2020年世界精神卫生日，质控中心倡议各医疗机构开展了相关主题系列活动，如：广场主题宣传活动、关爱未成年人心理健康活动、进社区开展老年人及居民心理健康促进活动、下乡入户开展护佑心理健康和精神卫生宣传活动、进学校和机关单位开展心理健康讲座及员工心理拓展活动等。</w:t>
      </w:r>
    </w:p>
    <w:p>
      <w:pPr>
        <w:rPr>
          <w:rFonts w:ascii="仿宋" w:hAnsi="仿宋" w:eastAsia="仿宋"/>
          <w:sz w:val="28"/>
          <w:szCs w:val="28"/>
        </w:rPr>
      </w:pPr>
      <w:r>
        <w:rPr>
          <w:rFonts w:hint="eastAsia" w:ascii="仿宋" w:hAnsi="仿宋" w:eastAsia="仿宋"/>
          <w:sz w:val="28"/>
          <w:szCs w:val="28"/>
        </w:rPr>
        <w:t>2、本季度全市开设的常态化疫情防控热线电话7条、网络咨询服务平台数6个继续开放。本季度，未接到疫情相关热线电话和网络咨询服务。</w:t>
      </w:r>
    </w:p>
    <w:p>
      <w:pPr>
        <w:ind w:firstLine="560" w:firstLineChars="200"/>
        <w:rPr>
          <w:rFonts w:ascii="仿宋" w:hAnsi="仿宋" w:eastAsia="仿宋"/>
          <w:sz w:val="28"/>
          <w:szCs w:val="28"/>
        </w:rPr>
      </w:pPr>
    </w:p>
    <w:p>
      <w:pPr>
        <w:ind w:firstLine="560" w:firstLineChars="200"/>
        <w:rPr>
          <w:rFonts w:ascii="仿宋" w:hAnsi="仿宋" w:eastAsia="仿宋"/>
          <w:sz w:val="28"/>
          <w:szCs w:val="28"/>
        </w:rPr>
      </w:pPr>
      <w:r>
        <w:rPr>
          <w:rFonts w:hint="eastAsia" w:ascii="仿宋" w:hAnsi="仿宋" w:eastAsia="仿宋"/>
          <w:sz w:val="28"/>
          <w:szCs w:val="28"/>
        </w:rPr>
        <w:t xml:space="preserve">                   达州市精神病与精神卫生医疗质量控制中心</w:t>
      </w:r>
    </w:p>
    <w:p>
      <w:pPr>
        <w:ind w:firstLine="560" w:firstLineChars="200"/>
        <w:rPr>
          <w:rFonts w:ascii="仿宋" w:hAnsi="仿宋" w:eastAsia="仿宋"/>
          <w:sz w:val="28"/>
          <w:szCs w:val="28"/>
        </w:rPr>
      </w:pPr>
      <w:r>
        <w:rPr>
          <w:rFonts w:hint="eastAsia" w:ascii="仿宋" w:hAnsi="仿宋" w:eastAsia="仿宋"/>
          <w:sz w:val="28"/>
          <w:szCs w:val="28"/>
        </w:rPr>
        <w:t xml:space="preserve">                                        2020年12月28日</w:t>
      </w:r>
    </w:p>
    <w:p>
      <w:pPr>
        <w:ind w:firstLine="600" w:firstLineChars="200"/>
        <w:rPr>
          <w:sz w:val="30"/>
          <w:szCs w:val="30"/>
        </w:rPr>
      </w:pPr>
    </w:p>
    <w:sectPr>
      <w:footerReference r:id="rId3" w:type="default"/>
      <w:pgSz w:w="11906" w:h="16838"/>
      <w:pgMar w:top="1440" w:right="1133"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FZFSK--GBK1-0">
    <w:altName w:val="Times New Roman"/>
    <w:panose1 w:val="00000000000000000000"/>
    <w:charset w:val="00"/>
    <w:family w:val="roman"/>
    <w:pitch w:val="default"/>
    <w:sig w:usb0="00000000" w:usb1="00000000" w:usb2="00000000" w:usb3="00000000" w:csb0="00000000" w:csb1="00000000"/>
  </w:font>
  <w:font w:name="仿宋_GB2312">
    <w:altName w:val="仿宋"/>
    <w:panose1 w:val="00000000000000000000"/>
    <w:charset w:val="86"/>
    <w:family w:val="auto"/>
    <w:pitch w:val="default"/>
    <w:sig w:usb0="00000000" w:usb1="00000000" w:usb2="00000000" w:usb3="00000000" w:csb0="00040000" w:csb1="00000000"/>
  </w:font>
  <w:font w:name="Helvetica">
    <w:altName w:val="Arial"/>
    <w:panose1 w:val="020B0504020202020204"/>
    <w:charset w:val="00"/>
    <w:family w:val="swiss"/>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3073" o:spid="_x0000_s3073"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CGY0c6wQIAANYFAAAOAAAAAAAA&#10;AAEAIAAAAB8BAABkcnMvZTJvRG9jLnhtbFBLBQYAAAAABgAGAFkBAABSBgAAAAA=&#10;">
          <v:path/>
          <v:fill on="f" focussize="0,0"/>
          <v:stroke on="f" weight="0.5pt" joinstyle="miter"/>
          <v:imagedata o:title=""/>
          <o:lock v:ext="edit"/>
          <v:textbox inset="0mm,0mm,0mm,0mm" style="mso-fit-shape-to-text:t;">
            <w:txbxContent>
              <w:p>
                <w:pPr>
                  <w:pStyle w:val="3"/>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1</w:t>
                </w:r>
                <w:r>
                  <w:rPr>
                    <w:rFonts w:hint="eastAsia" w:eastAsia="宋体"/>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741770"/>
    <w:rsid w:val="0004544F"/>
    <w:rsid w:val="0005517E"/>
    <w:rsid w:val="000A54F2"/>
    <w:rsid w:val="000D69FA"/>
    <w:rsid w:val="00101E24"/>
    <w:rsid w:val="00184EF5"/>
    <w:rsid w:val="001B618B"/>
    <w:rsid w:val="001B75E4"/>
    <w:rsid w:val="00211C9E"/>
    <w:rsid w:val="00221141"/>
    <w:rsid w:val="00230302"/>
    <w:rsid w:val="0023577C"/>
    <w:rsid w:val="002426B1"/>
    <w:rsid w:val="002660FD"/>
    <w:rsid w:val="00270B6E"/>
    <w:rsid w:val="00276C03"/>
    <w:rsid w:val="00295B04"/>
    <w:rsid w:val="002A015B"/>
    <w:rsid w:val="002D43D1"/>
    <w:rsid w:val="002D5F02"/>
    <w:rsid w:val="002E2407"/>
    <w:rsid w:val="002F0441"/>
    <w:rsid w:val="00300754"/>
    <w:rsid w:val="00302E53"/>
    <w:rsid w:val="00316A2A"/>
    <w:rsid w:val="003227B0"/>
    <w:rsid w:val="00331F42"/>
    <w:rsid w:val="00374305"/>
    <w:rsid w:val="003D3028"/>
    <w:rsid w:val="003D7356"/>
    <w:rsid w:val="004044CF"/>
    <w:rsid w:val="004164B6"/>
    <w:rsid w:val="004958DA"/>
    <w:rsid w:val="00497A4D"/>
    <w:rsid w:val="00497FB0"/>
    <w:rsid w:val="004A062D"/>
    <w:rsid w:val="004B097C"/>
    <w:rsid w:val="004B4517"/>
    <w:rsid w:val="004B4AA2"/>
    <w:rsid w:val="004D230E"/>
    <w:rsid w:val="004E561A"/>
    <w:rsid w:val="005316F8"/>
    <w:rsid w:val="0054105A"/>
    <w:rsid w:val="005541F5"/>
    <w:rsid w:val="005B31CB"/>
    <w:rsid w:val="005B7D6A"/>
    <w:rsid w:val="005C28CE"/>
    <w:rsid w:val="005D4E01"/>
    <w:rsid w:val="005E36DF"/>
    <w:rsid w:val="005F7584"/>
    <w:rsid w:val="006042B9"/>
    <w:rsid w:val="006043CF"/>
    <w:rsid w:val="00653602"/>
    <w:rsid w:val="006B3CD3"/>
    <w:rsid w:val="006D03C0"/>
    <w:rsid w:val="006E25C8"/>
    <w:rsid w:val="00741770"/>
    <w:rsid w:val="00763FDF"/>
    <w:rsid w:val="00785283"/>
    <w:rsid w:val="00795F79"/>
    <w:rsid w:val="00831988"/>
    <w:rsid w:val="00834EA2"/>
    <w:rsid w:val="00865560"/>
    <w:rsid w:val="00875BBC"/>
    <w:rsid w:val="0089740E"/>
    <w:rsid w:val="008B651F"/>
    <w:rsid w:val="008B7DEF"/>
    <w:rsid w:val="008C42FD"/>
    <w:rsid w:val="008C4DC7"/>
    <w:rsid w:val="008E4737"/>
    <w:rsid w:val="00903B51"/>
    <w:rsid w:val="0090439D"/>
    <w:rsid w:val="00951B72"/>
    <w:rsid w:val="009541AB"/>
    <w:rsid w:val="00983C60"/>
    <w:rsid w:val="00994BAC"/>
    <w:rsid w:val="009D3124"/>
    <w:rsid w:val="009F7E33"/>
    <w:rsid w:val="00A468F6"/>
    <w:rsid w:val="00A47D9C"/>
    <w:rsid w:val="00AB7EDB"/>
    <w:rsid w:val="00AC00C9"/>
    <w:rsid w:val="00AF48C6"/>
    <w:rsid w:val="00B0587E"/>
    <w:rsid w:val="00B111D5"/>
    <w:rsid w:val="00B25EF9"/>
    <w:rsid w:val="00B54D1C"/>
    <w:rsid w:val="00B85F72"/>
    <w:rsid w:val="00B904E5"/>
    <w:rsid w:val="00B955AE"/>
    <w:rsid w:val="00BC1E6A"/>
    <w:rsid w:val="00BC7675"/>
    <w:rsid w:val="00BD0FDB"/>
    <w:rsid w:val="00C03436"/>
    <w:rsid w:val="00C252D5"/>
    <w:rsid w:val="00C26478"/>
    <w:rsid w:val="00C32F34"/>
    <w:rsid w:val="00C35C5C"/>
    <w:rsid w:val="00C41900"/>
    <w:rsid w:val="00C4230D"/>
    <w:rsid w:val="00C42483"/>
    <w:rsid w:val="00C44D25"/>
    <w:rsid w:val="00C604E6"/>
    <w:rsid w:val="00C70FC6"/>
    <w:rsid w:val="00C710BA"/>
    <w:rsid w:val="00C95342"/>
    <w:rsid w:val="00CA7BBF"/>
    <w:rsid w:val="00CE06CB"/>
    <w:rsid w:val="00D1461D"/>
    <w:rsid w:val="00D86159"/>
    <w:rsid w:val="00DB13CD"/>
    <w:rsid w:val="00DB27C5"/>
    <w:rsid w:val="00DD134C"/>
    <w:rsid w:val="00E250AF"/>
    <w:rsid w:val="00E32721"/>
    <w:rsid w:val="00E660EF"/>
    <w:rsid w:val="00E91DAE"/>
    <w:rsid w:val="00EC1A93"/>
    <w:rsid w:val="00ED4ABD"/>
    <w:rsid w:val="00EE2875"/>
    <w:rsid w:val="00F06C1C"/>
    <w:rsid w:val="00F1442E"/>
    <w:rsid w:val="00F148B7"/>
    <w:rsid w:val="00F46D5D"/>
    <w:rsid w:val="00F5761B"/>
    <w:rsid w:val="00F83013"/>
    <w:rsid w:val="00F8406D"/>
    <w:rsid w:val="00F90203"/>
    <w:rsid w:val="00FA4A13"/>
    <w:rsid w:val="00FC6262"/>
    <w:rsid w:val="04BE7018"/>
    <w:rsid w:val="0C87646D"/>
    <w:rsid w:val="0DF916C2"/>
    <w:rsid w:val="12D80ED3"/>
    <w:rsid w:val="13C9751D"/>
    <w:rsid w:val="1CC338E2"/>
    <w:rsid w:val="23AE4F14"/>
    <w:rsid w:val="29F47E56"/>
    <w:rsid w:val="434E657F"/>
    <w:rsid w:val="439D11A1"/>
    <w:rsid w:val="50E0562B"/>
    <w:rsid w:val="5F2A7351"/>
    <w:rsid w:val="72C16B0A"/>
    <w:rsid w:val="74963F07"/>
    <w:rsid w:val="7AFD552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List Paragraph"/>
    <w:basedOn w:val="1"/>
    <w:qFormat/>
    <w:uiPriority w:val="34"/>
    <w:pPr>
      <w:ind w:firstLine="420" w:firstLineChars="200"/>
    </w:pPr>
  </w:style>
  <w:style w:type="character" w:customStyle="1" w:styleId="8">
    <w:name w:val="fontstyle01"/>
    <w:basedOn w:val="6"/>
    <w:qFormat/>
    <w:uiPriority w:val="0"/>
    <w:rPr>
      <w:rFonts w:hint="default" w:ascii="FZFSK--GBK1-0" w:hAnsi="FZFSK--GBK1-0"/>
      <w:color w:val="000000"/>
      <w:sz w:val="32"/>
      <w:szCs w:val="32"/>
    </w:rPr>
  </w:style>
  <w:style w:type="character" w:customStyle="1" w:styleId="9">
    <w:name w:val="批注框文本 Char"/>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满意度测评</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非常满意</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c:f>
              <c:strCache>
                <c:ptCount val="1"/>
                <c:pt idx="0">
                  <c:v>满意度测评</c:v>
                </c:pt>
              </c:strCache>
            </c:strRef>
          </c:cat>
          <c:val>
            <c:numRef>
              <c:f>Sheet1!$B$2</c:f>
              <c:numCache>
                <c:formatCode>0.00%</c:formatCode>
                <c:ptCount val="1"/>
                <c:pt idx="0">
                  <c:v>0.73852</c:v>
                </c:pt>
              </c:numCache>
            </c:numRef>
          </c:val>
        </c:ser>
        <c:ser>
          <c:idx val="1"/>
          <c:order val="1"/>
          <c:tx>
            <c:strRef>
              <c:f>Sheet1!$C$1</c:f>
              <c:strCache>
                <c:ptCount val="1"/>
                <c:pt idx="0">
                  <c:v>比较满意</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c:f>
              <c:strCache>
                <c:ptCount val="1"/>
                <c:pt idx="0">
                  <c:v>满意度测评</c:v>
                </c:pt>
              </c:strCache>
            </c:strRef>
          </c:cat>
          <c:val>
            <c:numRef>
              <c:f>Sheet1!$C$2</c:f>
              <c:numCache>
                <c:formatCode>0.00%</c:formatCode>
                <c:ptCount val="1"/>
                <c:pt idx="0">
                  <c:v>0.2361</c:v>
                </c:pt>
              </c:numCache>
            </c:numRef>
          </c:val>
        </c:ser>
        <c:ser>
          <c:idx val="2"/>
          <c:order val="2"/>
          <c:tx>
            <c:strRef>
              <c:f>Sheet1!$D$1</c:f>
              <c:strCache>
                <c:ptCount val="1"/>
                <c:pt idx="0">
                  <c:v>一般满意</c:v>
                </c:pt>
              </c:strCache>
            </c:strRef>
          </c:tx>
          <c:spPr>
            <a:solidFill>
              <a:schemeClr val="accent3"/>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c:f>
              <c:strCache>
                <c:ptCount val="1"/>
                <c:pt idx="0">
                  <c:v>满意度测评</c:v>
                </c:pt>
              </c:strCache>
            </c:strRef>
          </c:cat>
          <c:val>
            <c:numRef>
              <c:f>Sheet1!$D$2</c:f>
              <c:numCache>
                <c:formatCode>0.00%</c:formatCode>
                <c:ptCount val="1"/>
                <c:pt idx="0">
                  <c:v>0.0215</c:v>
                </c:pt>
              </c:numCache>
            </c:numRef>
          </c:val>
        </c:ser>
        <c:ser>
          <c:idx val="3"/>
          <c:order val="3"/>
          <c:tx>
            <c:strRef>
              <c:f>Sheet1!$E$1</c:f>
              <c:strCache>
                <c:ptCount val="1"/>
                <c:pt idx="0">
                  <c:v>比较不满意</c:v>
                </c:pt>
              </c:strCache>
            </c:strRef>
          </c:tx>
          <c:spPr>
            <a:solidFill>
              <a:schemeClr val="accent4"/>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c:f>
              <c:strCache>
                <c:ptCount val="1"/>
                <c:pt idx="0">
                  <c:v>满意度测评</c:v>
                </c:pt>
              </c:strCache>
            </c:strRef>
          </c:cat>
          <c:val>
            <c:numRef>
              <c:f>Sheet1!$E$2</c:f>
              <c:numCache>
                <c:formatCode>0.00%</c:formatCode>
                <c:ptCount val="1"/>
                <c:pt idx="0">
                  <c:v>0.0043</c:v>
                </c:pt>
              </c:numCache>
            </c:numRef>
          </c:val>
        </c:ser>
        <c:ser>
          <c:idx val="4"/>
          <c:order val="4"/>
          <c:tx>
            <c:strRef>
              <c:f>Sheet1!$F$1</c:f>
              <c:strCache>
                <c:ptCount val="1"/>
                <c:pt idx="0">
                  <c:v>非常不满意</c:v>
                </c:pt>
              </c:strCache>
            </c:strRef>
          </c:tx>
          <c:spPr>
            <a:solidFill>
              <a:schemeClr val="accent5"/>
            </a:solidFill>
            <a:ln>
              <a:noFill/>
            </a:ln>
            <a:effectLst/>
          </c:spPr>
          <c:invertIfNegative val="0"/>
          <c:dLbls>
            <c:delete val="1"/>
          </c:dLbls>
          <c:cat>
            <c:strRef>
              <c:f>Sheet1!$A$2</c:f>
              <c:strCache>
                <c:ptCount val="1"/>
                <c:pt idx="0">
                  <c:v>满意度测评</c:v>
                </c:pt>
              </c:strCache>
            </c:strRef>
          </c:cat>
          <c:val>
            <c:numRef>
              <c:f>Sheet1!$F$2</c:f>
              <c:numCache>
                <c:formatCode>General</c:formatCode>
                <c:ptCount val="1"/>
                <c:pt idx="0">
                  <c:v>0</c:v>
                </c:pt>
              </c:numCache>
            </c:numRef>
          </c:val>
        </c:ser>
        <c:dLbls>
          <c:showLegendKey val="0"/>
          <c:showVal val="0"/>
          <c:showCatName val="0"/>
          <c:showSerName val="0"/>
          <c:showPercent val="0"/>
          <c:showBubbleSize val="0"/>
        </c:dLbls>
        <c:gapWidth val="219"/>
        <c:overlap val="-27"/>
        <c:axId val="82529280"/>
        <c:axId val="82539264"/>
      </c:barChart>
      <c:catAx>
        <c:axId val="82529280"/>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2539264"/>
        <c:crosses val="autoZero"/>
        <c:auto val="1"/>
        <c:lblAlgn val="ctr"/>
        <c:lblOffset val="100"/>
        <c:noMultiLvlLbl val="0"/>
      </c:catAx>
      <c:valAx>
        <c:axId val="82539264"/>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00%"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252928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1026"/>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1727</Words>
  <Characters>234</Characters>
  <Lines>1</Lines>
  <Paragraphs>3</Paragraphs>
  <TotalTime>12</TotalTime>
  <ScaleCrop>false</ScaleCrop>
  <LinksUpToDate>false</LinksUpToDate>
  <CharactersWithSpaces>1958</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2020-12-28T03:40:00Z</dcterms:created>
  <dc:creator>haiyan wang</dc:creator>
  <cp:lastModifiedBy>唐春光</cp:lastModifiedBy>
  <dcterms:modified xsi:type="dcterms:W3CDTF">2020-12-28T03:58:32Z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